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3" w:rsidRDefault="003D5033" w:rsidP="003D50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14"/>
          <w:szCs w:val="14"/>
        </w:rPr>
      </w:pPr>
      <w:r>
        <w:rPr>
          <w:rStyle w:val="a4"/>
          <w:rFonts w:ascii="inherit" w:hAnsi="inherit"/>
          <w:color w:val="22313F"/>
          <w:sz w:val="14"/>
          <w:szCs w:val="14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14"/>
          <w:szCs w:val="14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14"/>
          <w:szCs w:val="14"/>
          <w:bdr w:val="none" w:sz="0" w:space="0" w:color="auto" w:frame="1"/>
        </w:rPr>
        <w:t xml:space="preserve"> «Супермаркет»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 xml:space="preserve">БД – информационная система супермаркета. БД состоит из следующих таблиц: отделы, сотрудники, товары, продажа товаров, должности. Таблица отделы имеет следующие атрибуты: название отдела, кол-во прилавков, кол-во продавцов, номер зала. </w:t>
      </w:r>
      <w:proofErr w:type="gramStart"/>
      <w:r>
        <w:rPr>
          <w:color w:val="22313F"/>
          <w:sz w:val="14"/>
          <w:szCs w:val="14"/>
        </w:rPr>
        <w:t>Таблица сотрудники имеет следующие атрибуты: фамилия, имя, отчество, отдел, год рождения, год поступления на работу, стаж, должность, пол, адрес, город, телефон.</w:t>
      </w:r>
      <w:proofErr w:type="gramEnd"/>
      <w:r>
        <w:rPr>
          <w:color w:val="22313F"/>
          <w:sz w:val="14"/>
          <w:szCs w:val="14"/>
        </w:rPr>
        <w:t xml:space="preserve"> Таблица должности имеет следующие атрибуты: название должности, сумма ставки. Таблица товары имеет следующие атрибуты: название товара, отдел, страна производитель, условия хранения, сроки хранения. </w:t>
      </w:r>
      <w:proofErr w:type="gramStart"/>
      <w:r>
        <w:rPr>
          <w:color w:val="22313F"/>
          <w:sz w:val="14"/>
          <w:szCs w:val="14"/>
        </w:rPr>
        <w:t>Таблица продажа товаров имеет следующие атрибуты: сотрудника, являющегося продавцом, товара, дата, время, кол-во, цена, сумма.</w:t>
      </w:r>
      <w:proofErr w:type="gramEnd"/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891213" cy="3693754"/>
            <wp:effectExtent l="19050" t="0" r="0" b="0"/>
            <wp:docPr id="1" name="Рисунок 1" descr="Главная форма готовой базы данных access Супермарк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форма готовой базы данных access Супермаркет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213" cy="369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 Главная форма готовой базы данных «Супермаркет».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6193610" cy="2781300"/>
            <wp:effectExtent l="19050" t="0" r="0" b="0"/>
            <wp:docPr id="2" name="Рисунок 2" descr="Форма Товары. Скачать базу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 Товары. Скачать базу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49" cy="278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2 Форма «Товары».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lastRenderedPageBreak/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6246397" cy="2938462"/>
            <wp:effectExtent l="19050" t="0" r="2003" b="0"/>
            <wp:docPr id="3" name="Рисунок 3" descr="Скачать базу данных access Супермаркет. Форма Продажа Т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базу данных access Супермаркет. Форма Продажа Товар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48" cy="29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3 Форма «Продажа товаров».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6193385" cy="3795712"/>
            <wp:effectExtent l="19050" t="0" r="0" b="0"/>
            <wp:docPr id="4" name="Рисунок 4" descr="Скачать базу данных access Супермаркет. Форма Отде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базу данных access Супермаркет. Форма Отделы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85" cy="379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4 Форма «Отделы».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697698" cy="3367088"/>
            <wp:effectExtent l="19050" t="0" r="0" b="0"/>
            <wp:docPr id="5" name="Рисунок 5" descr="Форма Сотрудники в базе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а Сотрудники в базе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98" cy="336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5 Форма «Сотрудники».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5238589" cy="2109788"/>
            <wp:effectExtent l="19050" t="0" r="161" b="0"/>
            <wp:docPr id="6" name="Рисунок 6" descr="Форма Должности. Скачать базу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а Должности. Скачать базу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89" cy="210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6 Форма «Должности».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7 Форма для ввода параметра «код товара».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940683" cy="2457450"/>
            <wp:effectExtent l="19050" t="0" r="2917" b="0"/>
            <wp:docPr id="7" name="Рисунок 7" descr="Скачать базу данных access Супермаркет. Отчёт о тов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базу данных access Супермаркет. Отчёт о товар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05" cy="245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8 Отчёт «Информация о товаре».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9 Форма для ввода параметра «код отдела».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6300788" cy="2681353"/>
            <wp:effectExtent l="19050" t="0" r="4762" b="0"/>
            <wp:docPr id="8" name="Рисунок 8" descr="Отчёт Список товаров отдела. Скачать базу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чёт Список товаров отдела. Скачать базу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88" cy="268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10 Отчёт «Список товаров отдела».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11 Форма для ввода параметра «дата».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808067" cy="2819400"/>
            <wp:effectExtent l="19050" t="0" r="2183" b="0"/>
            <wp:docPr id="9" name="Рисунок 9" descr="Скачать базу данных access Супермаркет. Отчёт Продажи за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чать базу данных access Супермаркет. Отчёт Продажи за ден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013" cy="282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12 Отчёт «Продажи за день».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13 Форма для ввода параметра «1я дата».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14 Форма для ввода параметра «2я дата».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6256502" cy="3090862"/>
            <wp:effectExtent l="19050" t="0" r="0" b="0"/>
            <wp:docPr id="10" name="Рисунок 10" descr="Отчёт Продажи за период в курсовой базе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чёт Продажи за период в курсовой базе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43" cy="30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15 Отчёт «продажи за период».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5906988" cy="3857625"/>
            <wp:effectExtent l="19050" t="0" r="0" b="0"/>
            <wp:docPr id="11" name="Рисунок 11" descr="Скачать курсовую в access для Супермаркета. Отчёт Продажи за день итог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чать курсовую в access для Супермаркета. Отчёт Продажи за день итоговый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988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16 Отчёт «Продажи за день итоговый».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Рис. 17 Отчёт «Продажи за период итоговый».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color w:val="22313F"/>
          <w:sz w:val="14"/>
          <w:szCs w:val="14"/>
        </w:rPr>
        <w:t> </w:t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lastRenderedPageBreak/>
        <w:drawing>
          <wp:inline distT="0" distB="0" distL="0" distR="0">
            <wp:extent cx="6026465" cy="3879017"/>
            <wp:effectExtent l="19050" t="0" r="0" b="0"/>
            <wp:docPr id="12" name="Рисунок 12" descr="Отчёт Продажи за период итоговый. Пример базы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чёт Продажи за период итоговый. Пример базы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65" cy="38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33" w:rsidRDefault="003D5033" w:rsidP="003D50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4"/>
          <w:szCs w:val="14"/>
        </w:rPr>
      </w:pPr>
      <w:r>
        <w:rPr>
          <w:noProof/>
          <w:color w:val="22313F"/>
          <w:sz w:val="14"/>
          <w:szCs w:val="14"/>
        </w:rPr>
        <w:drawing>
          <wp:inline distT="0" distB="0" distL="0" distR="0">
            <wp:extent cx="6134735" cy="2165200"/>
            <wp:effectExtent l="19050" t="0" r="0" b="0"/>
            <wp:docPr id="13" name="Рисунок 13" descr="Схема данных. Пример базы данных access Суп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данных. Пример базы данных access Супермаркет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13" cy="216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14"/>
          <w:szCs w:val="14"/>
        </w:rPr>
        <w:br/>
        <w:t>Рис. 18 Схема данных готовой базы данных «Супермаркет» отображает связи таблиц: Должности, Отделы, Сотрудники, Товары, Продажа товаров.</w:t>
      </w:r>
    </w:p>
    <w:p w:rsidR="00E32AD5" w:rsidRDefault="00E32AD5"/>
    <w:sectPr w:rsidR="00E3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D5033"/>
    <w:rsid w:val="003D5033"/>
    <w:rsid w:val="00E3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shevlyagin</dc:creator>
  <cp:keywords/>
  <dc:description/>
  <cp:lastModifiedBy>nikolay shevlyagin</cp:lastModifiedBy>
  <cp:revision>2</cp:revision>
  <dcterms:created xsi:type="dcterms:W3CDTF">2025-01-18T18:51:00Z</dcterms:created>
  <dcterms:modified xsi:type="dcterms:W3CDTF">2025-01-18T18:53:00Z</dcterms:modified>
</cp:coreProperties>
</file>